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6FF2" w:rsidRDefault="00A33531">
      <w:pPr>
        <w:ind w:left="-425"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5731200" cy="736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6FF2" w:rsidRDefault="00A33531">
      <w:pPr>
        <w:ind w:left="-425"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 “Українська освітня платформа”</w:t>
      </w:r>
    </w:p>
    <w:p w:rsidR="00B96FF2" w:rsidRDefault="00A33531">
      <w:pPr>
        <w:ind w:left="-425"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оголошує конкурс на відбір консультантів з проектного менеджменту</w:t>
      </w:r>
    </w:p>
    <w:p w:rsidR="00B96FF2" w:rsidRDefault="00B96FF2">
      <w:pPr>
        <w:ind w:left="-425"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6FF2" w:rsidRDefault="00A33531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Замовник послуг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Благодійна організація “Українська освітня платформа” — всеукраїнська кроссекторальна мережа, яка об’єднує та підсилює спроможність регіонів країни, втілює інноваційні соціальні ініціативи, впроваджує технології, проєкти та освітні програми. Заснована 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000 році у Львові (до 2021 року — БО «Львівська освітня фундація»). </w:t>
      </w:r>
    </w:p>
    <w:p w:rsidR="00B96FF2" w:rsidRDefault="00B96FF2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FF2" w:rsidRDefault="00A33531">
      <w:pPr>
        <w:ind w:left="-425" w:right="-7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Умови надання послуг та здійснення оплати: </w:t>
      </w:r>
    </w:p>
    <w:p w:rsidR="00B96FF2" w:rsidRDefault="00A33531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Оплата послуг, зазначених в цьому оголошенні, здійснюється на основі Договору про надання послуг. </w:t>
      </w:r>
    </w:p>
    <w:p w:rsidR="00B96FF2" w:rsidRDefault="00A33531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Вартість послуг, обумовлених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оговором, визначається із вартості годин, витрачених на  надання послуг. </w:t>
      </w:r>
    </w:p>
    <w:p w:rsidR="00B96FF2" w:rsidRDefault="00A33531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За умовами Договору надавач послуг зобов’язується надати Замовнику Послуги на основі Технічного завдання (описаного нижче в оголошенні). </w:t>
      </w:r>
    </w:p>
    <w:p w:rsidR="00B96FF2" w:rsidRDefault="00A33531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Підтвердженням фактичного надання </w:t>
      </w:r>
      <w:r>
        <w:rPr>
          <w:rFonts w:ascii="Times New Roman" w:eastAsia="Times New Roman" w:hAnsi="Times New Roman" w:cs="Times New Roman"/>
          <w:sz w:val="24"/>
          <w:szCs w:val="24"/>
        </w:rPr>
        <w:t>і отримання послуг є оформлений Акт про надані послуги.</w:t>
      </w:r>
    </w:p>
    <w:p w:rsidR="00B96FF2" w:rsidRDefault="00A33531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Оплата послуг здійснюється за безготівковим розрахунком після надання та прийняття у повному обсязі послуг та підписання Акту про надання послуг. </w:t>
      </w:r>
    </w:p>
    <w:p w:rsidR="00B96FF2" w:rsidRDefault="00B96FF2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FF2" w:rsidRDefault="00A33531">
      <w:pPr>
        <w:ind w:left="-425" w:right="-7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Технічне завдання:</w:t>
      </w:r>
    </w:p>
    <w:p w:rsidR="00B96FF2" w:rsidRDefault="00A33531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надання послуг з операц</w:t>
      </w:r>
      <w:r>
        <w:rPr>
          <w:rFonts w:ascii="Times New Roman" w:eastAsia="Times New Roman" w:hAnsi="Times New Roman" w:cs="Times New Roman"/>
          <w:sz w:val="24"/>
          <w:szCs w:val="24"/>
        </w:rPr>
        <w:t>ійного планування проекту;</w:t>
      </w:r>
    </w:p>
    <w:p w:rsidR="00B96FF2" w:rsidRDefault="00A33531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формування графіку реалізації проекту (Діаграма Ганта);</w:t>
      </w:r>
    </w:p>
    <w:p w:rsidR="00B96FF2" w:rsidRDefault="00A33531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формування матриці відповідальності RACI на один процес;</w:t>
      </w:r>
    </w:p>
    <w:p w:rsidR="00B96FF2" w:rsidRDefault="00A33531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консультування з питань керування проекту;</w:t>
      </w:r>
    </w:p>
    <w:p w:rsidR="00B96FF2" w:rsidRDefault="00A33531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- консультування з корпоративного стратегічного та операційного пла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нування;</w:t>
      </w:r>
    </w:p>
    <w:p w:rsidR="00B96FF2" w:rsidRDefault="00A33531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інші послуги</w:t>
      </w:r>
      <w:r>
        <w:rPr>
          <w:rFonts w:ascii="Times New Roman" w:eastAsia="Times New Roman" w:hAnsi="Times New Roman" w:cs="Times New Roman"/>
          <w:color w:val="6AA84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напрямку;</w:t>
      </w:r>
    </w:p>
    <w:p w:rsidR="00B96FF2" w:rsidRDefault="00B96FF2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FF2" w:rsidRDefault="00A33531">
      <w:pPr>
        <w:ind w:left="-425" w:right="-7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Критерії оцінки відбору:</w:t>
      </w:r>
    </w:p>
    <w:p w:rsidR="00B96FF2" w:rsidRDefault="00A33531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вища освіта або незакінчена вища освіта (перебуває процесі здобуття, студенти заочної, дистанційної форми навчання); </w:t>
      </w:r>
    </w:p>
    <w:p w:rsidR="00B96FF2" w:rsidRDefault="00A33531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курси підвищення кваліфікації або додаткового навчання (навчальні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ограми, тренінги та ін.); </w:t>
      </w:r>
    </w:p>
    <w:p w:rsidR="00B96FF2" w:rsidRDefault="00A33531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досвід роботи за напрямом; </w:t>
      </w:r>
    </w:p>
    <w:p w:rsidR="00B96FF2" w:rsidRDefault="00A33531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досвід співпраці з неурядовими або міжнародними донорськими організаціями;</w:t>
      </w:r>
    </w:p>
    <w:p w:rsidR="00B96FF2" w:rsidRDefault="00A33531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базові технічні навички та знання інструментів для роботи за напрямом (Word, Excel, Microsoft Project, і т.д.);</w:t>
      </w:r>
    </w:p>
    <w:p w:rsidR="00B96FF2" w:rsidRDefault="00A33531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результати співбесіди.</w:t>
      </w:r>
    </w:p>
    <w:p w:rsidR="00B96FF2" w:rsidRDefault="00B96FF2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FF2" w:rsidRDefault="00A33531">
      <w:pPr>
        <w:ind w:left="-425" w:right="-749"/>
        <w:jc w:val="both"/>
        <w:rPr>
          <w:rFonts w:ascii="Times New Roman" w:eastAsia="Times New Roman" w:hAnsi="Times New Roman" w:cs="Times New Roman"/>
          <w:color w:val="1E3F7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участі у конкурсі  надсилайте резюме або CV з  відповідною темою листа «Конкурс на відбір консультанта з проектного менеджменту» до 17.00 30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червня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2025 року на адресу електронної пошти  tender.staff@ukredu.org</w:t>
      </w:r>
      <w:r>
        <w:rPr>
          <w:rFonts w:ascii="Times New Roman" w:eastAsia="Times New Roman" w:hAnsi="Times New Roman" w:cs="Times New Roman"/>
          <w:color w:val="1E3F76"/>
          <w:sz w:val="24"/>
          <w:szCs w:val="24"/>
          <w:u w:val="single"/>
        </w:rPr>
        <w:t>.</w:t>
      </w:r>
    </w:p>
    <w:p w:rsidR="00B96FF2" w:rsidRDefault="00A33531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результатами  попереднього відбору по</w:t>
      </w:r>
      <w:r>
        <w:rPr>
          <w:rFonts w:ascii="Times New Roman" w:eastAsia="Times New Roman" w:hAnsi="Times New Roman" w:cs="Times New Roman"/>
          <w:sz w:val="24"/>
          <w:szCs w:val="24"/>
        </w:rPr>
        <w:t>тенційні кандидати будуть запрошені на співбесіду.</w:t>
      </w:r>
    </w:p>
    <w:p w:rsidR="00B96FF2" w:rsidRDefault="00A33531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Відбір переможців відбуватиметься на основі критеріїв оцінки відбору. </w:t>
      </w:r>
    </w:p>
    <w:p w:rsidR="00B96FF2" w:rsidRDefault="00B96FF2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FF2" w:rsidRDefault="00A33531">
      <w:pPr>
        <w:ind w:left="-425" w:right="-7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Звертаємо вашу увагу: за умови надходження достатньої кількості пропозицій, організатор залишає за собою право здійснити вибір до кін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цевої дати подання пропозицій.</w:t>
      </w:r>
    </w:p>
    <w:p w:rsidR="00B96FF2" w:rsidRDefault="00B96FF2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FF2" w:rsidRDefault="00A33531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Усі запитання щодо цього конкурсу приймаються виключно письмово на адресу електронної пошти tender@ukredu.org</w:t>
      </w:r>
      <w:r>
        <w:rPr>
          <w:rFonts w:ascii="Times New Roman" w:eastAsia="Times New Roman" w:hAnsi="Times New Roman" w:cs="Times New Roman"/>
          <w:color w:val="1E3F76"/>
          <w:sz w:val="24"/>
          <w:szCs w:val="24"/>
        </w:rPr>
        <w:t xml:space="preserve">. </w:t>
      </w:r>
    </w:p>
    <w:p w:rsidR="00B96FF2" w:rsidRDefault="00B96FF2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FF2" w:rsidRDefault="00A33531">
      <w:pPr>
        <w:spacing w:line="240" w:lineRule="auto"/>
        <w:ind w:left="-425" w:right="-7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Сподіваємось на співпрацю!</w:t>
      </w:r>
    </w:p>
    <w:p w:rsidR="00B96FF2" w:rsidRDefault="00B96FF2">
      <w:pPr>
        <w:ind w:left="-425" w:right="-749"/>
        <w:rPr>
          <w:rFonts w:ascii="Times New Roman" w:eastAsia="Times New Roman" w:hAnsi="Times New Roman" w:cs="Times New Roman"/>
        </w:rPr>
      </w:pPr>
    </w:p>
    <w:p w:rsidR="00B96FF2" w:rsidRDefault="00B96FF2">
      <w:pPr>
        <w:ind w:left="-425" w:right="-749"/>
      </w:pPr>
    </w:p>
    <w:sectPr w:rsidR="00B96FF2">
      <w:pgSz w:w="11909" w:h="16834"/>
      <w:pgMar w:top="85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FF2"/>
    <w:rsid w:val="00A33531"/>
    <w:rsid w:val="00B9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4307"/>
  <w15:docId w15:val="{EEFCE2F9-278E-422D-8592-BB77F1D3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1666</Words>
  <Characters>950</Characters>
  <Application>Microsoft Office Word</Application>
  <DocSecurity>0</DocSecurity>
  <Lines>7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2025-05-12T10:33:00Z</dcterms:created>
  <dcterms:modified xsi:type="dcterms:W3CDTF">2025-05-12T10:33:00Z</dcterms:modified>
</cp:coreProperties>
</file>