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КОНКУРСНЕ ОГОЛОШЕННЯ ПРО ПРОВЕДЕННЯ ТЕНДЕРУ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3810"/>
        <w:gridCol w:w="4710"/>
        <w:tblGridChange w:id="0">
          <w:tblGrid>
            <w:gridCol w:w="480"/>
            <w:gridCol w:w="3810"/>
            <w:gridCol w:w="4710"/>
          </w:tblGrid>
        </w:tblGridChange>
      </w:tblGrid>
      <w:tr>
        <w:trPr>
          <w:cantSplit w:val="1"/>
          <w:trHeight w:val="16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предмету закупівлі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Відбір Постачальника для друку поліграфічної продукції</w:t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тендеру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БО00-Т222245</w:t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Замовник: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 “Українська освітня платформа”</w:t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Повна 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Благодійна організація “Українська освітня платформа”</w:t>
            </w:r>
          </w:p>
        </w:tc>
      </w:tr>
      <w:tr>
        <w:trPr>
          <w:cantSplit w:val="1"/>
          <w:trHeight w:val="7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Ідентифікаційний код за ЄДРПОУ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25254440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79011, м. Львів, вул. Лижв’ярська, 22</w:t>
            </w:r>
          </w:p>
        </w:tc>
      </w:tr>
      <w:tr>
        <w:trPr>
          <w:cantSplit w:val="1"/>
          <w:trHeight w:val="2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Контактна особа, телефон,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Роман Цюпка +380985428791, </w:t>
            </w:r>
            <w:r w:rsidDel="00000000" w:rsidR="00000000" w:rsidRPr="00000000">
              <w:rPr>
                <w:rFonts w:ascii="Roboto" w:cs="Roboto" w:eastAsia="Roboto" w:hAnsi="Roboto"/>
                <w:color w:val="1f1f1f"/>
                <w:sz w:val="24"/>
                <w:szCs w:val="24"/>
                <w:highlight w:val="white"/>
                <w:rtl w:val="0"/>
              </w:rPr>
              <w:t xml:space="preserve">tender@ukredu.org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визначається відповідно до замовлень Замовника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 поставки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ind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Місце поставки: м. Львів, вул. Лижв’ярська, 22</w:t>
            </w:r>
          </w:p>
          <w:p w:rsidR="00000000" w:rsidDel="00000000" w:rsidP="00000000" w:rsidRDefault="00000000" w:rsidRPr="00000000" w14:paraId="0000001F">
            <w:pPr>
              <w:widowControl w:val="1"/>
              <w:ind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Адреса поставки може бути змінена за потреби та може бути по всій території України</w:t>
            </w:r>
          </w:p>
        </w:tc>
      </w:tr>
      <w:tr>
        <w:trPr>
          <w:cantSplit w:val="1"/>
          <w:trHeight w:val="14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Спосіб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через електронну систему закупівель (на електронному майданчику комерційних закупівель),  поштою або електронною поштою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Кінцевий термін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Заявки мають бути отримані до 10:00 04.09.2024 р.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Перелік документів, які складатимуть тендерну пропозицію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ind w:firstLine="1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-заповнена комерційна пропозиція та документи згідно додатку 1 до Тендерної документації;</w:t>
            </w:r>
          </w:p>
          <w:p w:rsidR="00000000" w:rsidDel="00000000" w:rsidP="00000000" w:rsidRDefault="00000000" w:rsidRPr="00000000" w14:paraId="00000029">
            <w:pPr>
              <w:widowControl w:val="1"/>
              <w:ind w:firstLine="1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інформаційна довідка за підписом уповноваженої особи щодо наявності досвіду виконання не менше 2 (двох) аналогічних за предметом закупівлі договорів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(згідно рекомендованої форми - Додаток 1 до Тендерної документації)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A">
            <w:pPr>
              <w:widowControl w:val="1"/>
              <w:ind w:firstLine="1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аналогічні договори на поставку подібної продукції за 2022-2024 роки, а також акти/накладні до цих договорів.</w:t>
            </w:r>
          </w:p>
          <w:p w:rsidR="00000000" w:rsidDel="00000000" w:rsidP="00000000" w:rsidRDefault="00000000" w:rsidRPr="00000000" w14:paraId="0000002B">
            <w:pPr>
              <w:widowControl w:val="1"/>
              <w:ind w:firstLine="1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інші документи визначені тендерною документацією.</w:t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рішення Тендерної комісії учасники тендеру будуть повідомлені електронною поштою. 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 «Українська освітня платформа» залишає за собою право не пояснювати причину вибору/невибору постачальника.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Додатки: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1. Тендерна пропозиція Учасника;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pPr>
      <w:widowControl w:val="0"/>
      <w:spacing w:line="240" w:lineRule="auto"/>
      <w:ind w:hanging="1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widowControl w:val="0"/>
      <w:spacing w:line="240" w:lineRule="auto"/>
      <w:ind w:hanging="1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0w327OIhfU6iRlfnMVPFtM72AA==">CgMxLjAyCGguZ2pkZ3hzMgloLjMwajB6bGwyCWguMWZvYjl0ZTIJaC4zem55c2g3OAByITFRUXQ3WGJkUHZudVpaNW9IM01LQ2ZyNzV2bFFuNFZEeQ==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2024-08-20T08:22:00Z</dcterms:created>
</cp:coreProperties>
</file>